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Merriweather Sans EKvW Bold" w:cs="Merriweather Sans EKvW Bold" w:hAnsi="Merriweather Sans EKvW Bold" w:eastAsia="Merriweather Sans EKvW Bold"/>
          <w:b w:val="1"/>
          <w:bCs w:val="1"/>
        </w:rPr>
      </w:pPr>
      <w:r>
        <w:rPr>
          <w:rFonts w:ascii="Merriweather Sans EKvW Bold" w:cs="Merriweather Sans EKvW Bold" w:hAnsi="Merriweather Sans EKvW Bold" w:eastAsia="Merriweather Sans EKvW Bold"/>
          <w:b w:val="1"/>
          <w:bCs w:val="1"/>
          <w:rtl w:val="0"/>
          <w:lang w:val="de-DE"/>
        </w:rPr>
        <w:t>Arbeitshilfe: Erstellung von Stellen- und Anforderungsprofil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 xml:space="preserve">Im Folgenden wird ein tabellarisches Schema vorgestellt, mit dem ein Stellen- und Anforderungsprofil erfasst werden kann. 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 xml:space="preserve">Ausgangspunkt sind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Leitfragen</w:t>
      </w:r>
      <w:r>
        <w:rPr>
          <w:rFonts w:ascii="Merriweather Sans EKvW Light" w:hAnsi="Merriweather Sans EKvW Light"/>
          <w:rtl w:val="0"/>
          <w:lang w:val="de-DE"/>
        </w:rPr>
        <w:t xml:space="preserve"> zu den allgemeinen und besonderen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Verantwortungs- und Aufgabenbereichen</w:t>
      </w:r>
      <w:r>
        <w:rPr>
          <w:rFonts w:ascii="Merriweather Sans EKvW Light" w:hAnsi="Merriweather Sans EKvW Light"/>
          <w:rtl w:val="0"/>
          <w:lang w:val="de-DE"/>
        </w:rPr>
        <w:t>. Die m</w:t>
      </w:r>
      <w:r>
        <w:rPr>
          <w:rFonts w:ascii="Merriweather Sans EKvW Light" w:hAnsi="Merriweather Sans EKvW Light" w:hint="default"/>
          <w:rtl w:val="0"/>
          <w:lang w:val="de-DE"/>
        </w:rPr>
        <w:t>ö</w:t>
      </w:r>
      <w:r>
        <w:rPr>
          <w:rFonts w:ascii="Merriweather Sans EKvW Light" w:hAnsi="Merriweather Sans EKvW Light"/>
          <w:rtl w:val="0"/>
          <w:lang w:val="de-DE"/>
        </w:rPr>
        <w:t xml:space="preserve">glichst konkrete Beantwortung dieser Fragen stellt in Ihrer Gesamtheit das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Stellenprofil</w:t>
      </w:r>
      <w:r>
        <w:rPr>
          <w:rFonts w:ascii="Merriweather Sans EKvW Light" w:hAnsi="Merriweather Sans EKvW Light"/>
          <w:rtl w:val="0"/>
          <w:lang w:val="de-DE"/>
        </w:rPr>
        <w:t xml:space="preserve"> dar. 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In einem weiteren Schritt sollen dann die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>r die gute Bew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ltigung der jeweiligen Aufgaben ben</w:t>
      </w:r>
      <w:r>
        <w:rPr>
          <w:rFonts w:ascii="Merriweather Sans EKvW Light" w:hAnsi="Merriweather Sans EKvW Light" w:hint="default"/>
          <w:rtl w:val="0"/>
          <w:lang w:val="de-DE"/>
        </w:rPr>
        <w:t>ö</w:t>
      </w:r>
      <w:r>
        <w:rPr>
          <w:rFonts w:ascii="Merriweather Sans EKvW Light" w:hAnsi="Merriweather Sans EKvW Light"/>
          <w:rtl w:val="0"/>
          <w:lang w:val="de-DE"/>
        </w:rPr>
        <w:t xml:space="preserve">tigten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Kompetenzen</w:t>
      </w:r>
      <w:r>
        <w:rPr>
          <w:rFonts w:ascii="Merriweather Sans EKvW Light" w:hAnsi="Merriweather Sans EKvW Light"/>
          <w:rtl w:val="0"/>
          <w:lang w:val="de-DE"/>
        </w:rPr>
        <w:t xml:space="preserve"> ermittelt und festgehalten werden. Dabei ist grunds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 xml:space="preserve">tzlich zwischen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fachlichen Kompetenzen</w:t>
      </w:r>
      <w:r>
        <w:rPr>
          <w:rFonts w:ascii="Merriweather Sans EKvW Light" w:hAnsi="Merriweather Sans EKvW Light"/>
          <w:rtl w:val="0"/>
          <w:lang w:val="de-DE"/>
        </w:rPr>
        <w:t xml:space="preserve"> (wie z.B. berufliche Erfahrungen, Kenntnisse, einschl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 xml:space="preserve">gige Fortbildungen etc.) und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pers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ö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nlichen Kompetenzen</w:t>
      </w:r>
      <w:r>
        <w:rPr>
          <w:rFonts w:ascii="Merriweather Sans EKvW Light" w:hAnsi="Merriweather Sans EKvW Light"/>
          <w:rtl w:val="0"/>
          <w:lang w:val="de-DE"/>
        </w:rPr>
        <w:t xml:space="preserve"> (wie z.B. Organisationsf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higkeit, Teamf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 xml:space="preserve">higkeit, Leitungskompetenz etc.) zu unterscheiden. Die benannten Kompetenzen stellen in ihrer Gesamtheit das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Anforderungsprofil</w:t>
      </w:r>
      <w:r>
        <w:rPr>
          <w:rFonts w:ascii="Merriweather Sans EKvW Light" w:hAnsi="Merriweather Sans EKvW Light"/>
          <w:rtl w:val="0"/>
          <w:lang w:val="de-DE"/>
        </w:rPr>
        <w:t xml:space="preserve"> dar. 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Eine sorgf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ltige Bearbeitung dieser Fragen ist eine wichtige Grundlage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eine informative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Stellenanzeige</w:t>
      </w:r>
      <w:r>
        <w:rPr>
          <w:rFonts w:ascii="Merriweather Sans EKvW Light" w:hAnsi="Merriweather Sans EKvW Light"/>
          <w:rtl w:val="0"/>
          <w:lang w:val="de-DE"/>
        </w:rPr>
        <w:t>, die es potentiellen Bewerberinnen und Bewerbern erm</w:t>
      </w:r>
      <w:r>
        <w:rPr>
          <w:rFonts w:ascii="Merriweather Sans EKvW Light" w:hAnsi="Merriweather Sans EKvW Light" w:hint="default"/>
          <w:rtl w:val="0"/>
          <w:lang w:val="de-DE"/>
        </w:rPr>
        <w:t>ö</w:t>
      </w:r>
      <w:r>
        <w:rPr>
          <w:rFonts w:ascii="Merriweather Sans EKvW Light" w:hAnsi="Merriweather Sans EKvW Light"/>
          <w:rtl w:val="0"/>
          <w:lang w:val="de-DE"/>
        </w:rPr>
        <w:t>glicht, einen guten Abgleich mit den eigenen Interessen und F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higkeiten vorzunehmen.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Vor allem aber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die Phase der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Eignungsfeststellung</w:t>
      </w:r>
      <w:r>
        <w:rPr>
          <w:rFonts w:ascii="Merriweather Sans EKvW Light" w:hAnsi="Merriweather Sans EKvW Light"/>
          <w:rtl w:val="0"/>
          <w:lang w:val="de-DE"/>
        </w:rPr>
        <w:t xml:space="preserve"> ist die Arbeit an dieser Stelle von zentraler Bedeutung und unerl</w:t>
      </w:r>
      <w:r>
        <w:rPr>
          <w:rFonts w:ascii="Merriweather Sans EKvW Light" w:hAnsi="Merriweather Sans EKvW Light" w:hint="default"/>
          <w:rtl w:val="0"/>
          <w:lang w:val="de-DE"/>
        </w:rPr>
        <w:t>ä</w:t>
      </w:r>
      <w:r>
        <w:rPr>
          <w:rFonts w:ascii="Merriweather Sans EKvW Light" w:hAnsi="Merriweather Sans EKvW Light"/>
          <w:rtl w:val="0"/>
          <w:lang w:val="de-DE"/>
        </w:rPr>
        <w:t>sslich. Denn ohne eine klar formuliertes Stellen- und Anforderungsprofil lassen sich keine Kriterien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die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Auswertung von Bewerbungen</w:t>
      </w:r>
      <w:r>
        <w:rPr>
          <w:rFonts w:ascii="Merriweather Sans EKvW Light" w:hAnsi="Merriweather Sans EKvW Light"/>
          <w:rtl w:val="0"/>
          <w:lang w:val="de-DE"/>
        </w:rPr>
        <w:t xml:space="preserve">  finden oder passende Fragen oder Aufgaben im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Vorstellungsgespr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ä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ch</w:t>
      </w:r>
      <w:r>
        <w:rPr>
          <w:rFonts w:ascii="Merriweather Sans EKvW Light" w:hAnsi="Merriweather Sans EKvW Light"/>
          <w:rtl w:val="0"/>
          <w:lang w:val="de-DE"/>
        </w:rPr>
        <w:t xml:space="preserve"> formulieren.</w:t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Es wird empfohlen, sich gerade f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 xml:space="preserve">r diesen Schritt durch </w:t>
      </w:r>
      <w:r>
        <w:rPr>
          <w:rFonts w:ascii="Merriweather Sans EKvW Light" w:cs="Merriweather Sans EKvW Light" w:hAnsi="Merriweather Sans EKvW Light" w:eastAsia="Merriweather Sans EKvW Light"/>
          <w:b w:val="1"/>
          <w:bCs w:val="1"/>
          <w:rtl w:val="0"/>
          <w:lang w:val="de-DE"/>
        </w:rPr>
        <w:t>externe Beratung oder Moderation</w:t>
      </w:r>
      <w:r>
        <w:rPr>
          <w:rFonts w:ascii="Merriweather Sans EKvW Light" w:hAnsi="Merriweather Sans EKvW Light"/>
          <w:rtl w:val="0"/>
          <w:lang w:val="de-DE"/>
        </w:rPr>
        <w:t xml:space="preserve"> unterst</w:t>
      </w:r>
      <w:r>
        <w:rPr>
          <w:rFonts w:ascii="Merriweather Sans EKvW Light" w:hAnsi="Merriweather Sans EKvW Light" w:hint="default"/>
          <w:rtl w:val="0"/>
          <w:lang w:val="de-DE"/>
        </w:rPr>
        <w:t>ü</w:t>
      </w:r>
      <w:r>
        <w:rPr>
          <w:rFonts w:ascii="Merriweather Sans EKvW Light" w:hAnsi="Merriweather Sans EKvW Light"/>
          <w:rtl w:val="0"/>
          <w:lang w:val="de-DE"/>
        </w:rPr>
        <w:t>tzen zu lassen. Dies kann hilfreich sein, um trotz ggfs. unterschiedliche Erwartungen in einem objektiven Prozess zu einem gemeinsam verantworteten stimmigen Profil zu kommen.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Merriweather Sans EKvW Light" w:cs="Merriweather Sans EKvW Light" w:hAnsi="Merriweather Sans EKvW Light" w:eastAsia="Merriweather Sans EKvW Light"/>
        </w:rPr>
      </w:pPr>
      <w:r>
        <w:rPr>
          <w:rFonts w:ascii="Merriweather Sans EKvW Light" w:hAnsi="Merriweather Sans EKvW Light"/>
          <w:rtl w:val="0"/>
          <w:lang w:val="de-DE"/>
        </w:rPr>
        <w:t>gg</w:t>
      </w:r>
    </w:p>
    <w:tbl>
      <w:tblPr>
        <w:tblW w:w="1472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1"/>
        <w:gridCol w:w="4968"/>
        <w:gridCol w:w="3406"/>
        <w:gridCol w:w="3682"/>
      </w:tblGrid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67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Leitfragen</w:t>
            </w:r>
          </w:p>
        </w:tc>
        <w:tc>
          <w:tcPr>
            <w:tcW w:type="dxa" w:w="496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Stellenprofil</w:t>
            </w:r>
          </w:p>
        </w:tc>
        <w:tc>
          <w:tcPr>
            <w:tcW w:type="dxa" w:w="708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36"/>
                <w:szCs w:val="36"/>
                <w:shd w:val="nil" w:color="auto" w:fill="auto"/>
                <w:rtl w:val="0"/>
                <w:lang w:val="en-US"/>
              </w:rPr>
              <w:t>Anforderungsprofil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67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496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Fachliche Kompetenzen</w:t>
            </w:r>
          </w:p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Pers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nliche Kompetenzen</w:t>
            </w:r>
          </w:p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Wie ist die Konzeption/ Pr</w:t>
            </w:r>
            <w:r>
              <w:rPr>
                <w:rFonts w:ascii="Merriweather Sans EKvW Light" w:hAnsi="Merriweather Sans EKvW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gung der gesamten Gemeinde/ des Bezirkes?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besonderen Schwerpunkte, Arbeitsbereiche sollen zu dieser Stelle geh</w:t>
            </w:r>
            <w:r>
              <w:rPr>
                <w:rFonts w:ascii="Merriweather Sans EKvW Light" w:hAnsi="Merriweather Sans EKvW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ren?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6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Wovon ist die aktuelle Situation der Gemeinde gekennzeichnet? Welche zuk</w:t>
            </w:r>
            <w:r>
              <w:rPr>
                <w:rFonts w:ascii="Merriweather Sans EKvW Light" w:hAnsi="Merriweather Sans EKvW Light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nftigen Anforderungen sind zu erwarten?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Anforderungen stellt der Sozialraum der Gemeinde?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Anforderungen ergeben sich aus der Teamstruktur?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2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Merriweather Sans EKvW Light" w:hAnsi="Merriweather Sans EKvW Light"/>
                <w:sz w:val="22"/>
                <w:szCs w:val="22"/>
                <w:shd w:val="nil" w:color="auto" w:fill="auto"/>
                <w:rtl w:val="0"/>
                <w:lang w:val="de-DE"/>
              </w:rPr>
              <w:t>Welche Anforderungen ergeben sich aus der Zusammensetzung der haupt- und ehrenamtlichen Mitarbeitenden?</w:t>
            </w:r>
          </w:p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rFonts w:ascii="Merriweather Sans EKvW Light" w:cs="Merriweather Sans EKvW Light" w:hAnsi="Merriweather Sans EKvW Light" w:eastAsia="Merriweather Sans EKvW Light"/>
        </w:rPr>
      </w:pPr>
    </w:p>
    <w:p>
      <w:pPr>
        <w:pStyle w:val="heading 2"/>
      </w:pPr>
      <w:r/>
    </w:p>
    <w:sectPr>
      <w:headerReference w:type="default" r:id="rId4"/>
      <w:footerReference w:type="default" r:id="rId5"/>
      <w:pgSz w:w="16840" w:h="11900" w:orient="landscape"/>
      <w:pgMar w:top="1417" w:right="1134" w:bottom="141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rriweather Sans ExtraBold">
    <w:charset w:val="00"/>
    <w:family w:val="roman"/>
    <w:pitch w:val="default"/>
  </w:font>
  <w:font w:name="Merriweather Sans EKvW Bold">
    <w:charset w:val="00"/>
    <w:family w:val="roman"/>
    <w:pitch w:val="default"/>
  </w:font>
  <w:font w:name="Merriweather Sans EKvW Light">
    <w:charset w:val="00"/>
    <w:family w:val="roman"/>
    <w:pitch w:val="default"/>
  </w:font>
  <w:font w:name="Calibri">
    <w:charset w:val="00"/>
    <w:family w:val="roman"/>
    <w:pitch w:val="default"/>
  </w:font>
  <w:font w:name="Merriweather Sa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Merriweather Sans ExtraBold" w:cs="Merriweather Sans ExtraBold" w:hAnsi="Merriweather Sans ExtraBold" w:eastAsia="Merriweather Sans Extra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1"/>
    </w:pPr>
    <w:rPr>
      <w:rFonts w:ascii="Merriweather Sans Bold" w:cs="Merriweather Sans Bold" w:hAnsi="Merriweather Sans Bold" w:eastAsia="Merriweather Sans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