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3C" w:rsidRDefault="008C140D">
      <w:pPr>
        <w:rPr>
          <w:rFonts w:ascii="Merriweather Sans" w:hAnsi="Merriweather Sans"/>
          <w:b/>
          <w:sz w:val="28"/>
          <w:szCs w:val="28"/>
        </w:rPr>
      </w:pPr>
      <w:r w:rsidRPr="008C140D">
        <w:rPr>
          <w:rFonts w:ascii="Merriweather Sans" w:hAnsi="Merriweather Sans"/>
          <w:b/>
          <w:sz w:val="28"/>
          <w:szCs w:val="28"/>
        </w:rPr>
        <w:t>Arbeitshilfe „Einricht</w:t>
      </w:r>
      <w:r w:rsidR="00606C3C">
        <w:rPr>
          <w:rFonts w:ascii="Merriweather Sans" w:hAnsi="Merriweather Sans"/>
          <w:b/>
          <w:sz w:val="28"/>
          <w:szCs w:val="28"/>
        </w:rPr>
        <w:t>ung eines Pfarrwahlausschusses“</w:t>
      </w:r>
    </w:p>
    <w:p w:rsidR="00606C3C" w:rsidRDefault="00606C3C" w:rsidP="00606C3C">
      <w:pPr>
        <w:pStyle w:val="fliesstext"/>
        <w:rPr>
          <w:rFonts w:ascii="Merriweather Sans" w:hAnsi="Merriweather Sans"/>
          <w:b/>
          <w:sz w:val="20"/>
          <w:szCs w:val="20"/>
        </w:rPr>
      </w:pPr>
      <w:r>
        <w:rPr>
          <w:rFonts w:ascii="Merriweather Sans" w:hAnsi="Merriweather Sans"/>
          <w:b/>
          <w:sz w:val="20"/>
          <w:szCs w:val="20"/>
        </w:rPr>
        <w:t>Grundsätzliche Klärungen: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606C3C">
        <w:rPr>
          <w:rFonts w:ascii="Merriweather Sans" w:hAnsi="Merriweather Sans"/>
          <w:i/>
          <w:sz w:val="20"/>
          <w:szCs w:val="20"/>
        </w:rPr>
        <w:t>1.</w:t>
      </w:r>
      <w:r>
        <w:rPr>
          <w:rFonts w:ascii="Merriweather Sans" w:hAnsi="Merriweather Sans"/>
          <w:i/>
          <w:sz w:val="20"/>
          <w:szCs w:val="20"/>
        </w:rPr>
        <w:t xml:space="preserve"> </w:t>
      </w:r>
      <w:r w:rsidRPr="00606C3C">
        <w:rPr>
          <w:rFonts w:ascii="Merriweather Sans" w:hAnsi="Merriweather Sans"/>
          <w:i/>
          <w:sz w:val="20"/>
          <w:szCs w:val="20"/>
        </w:rPr>
        <w:t>Was soll und kann ein solcher Ausschuss leisten?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Grundsätzlich kann der Ausschuss die gesamte Koordination des Besetzungsverfahrens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übernehmen. Alle Entscheidungen sind hingegen dem Presbyterium vorbehalten.</w:t>
      </w:r>
    </w:p>
    <w:p w:rsid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</w:p>
    <w:p w:rsidR="00606C3C" w:rsidRPr="00606C3C" w:rsidRDefault="00606C3C" w:rsidP="00606C3C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606C3C">
        <w:rPr>
          <w:rFonts w:ascii="Merriweather Sans" w:hAnsi="Merriweather Sans"/>
          <w:i/>
          <w:sz w:val="20"/>
          <w:szCs w:val="20"/>
        </w:rPr>
        <w:t xml:space="preserve">2. </w:t>
      </w:r>
      <w:r w:rsidRPr="00606C3C">
        <w:rPr>
          <w:rFonts w:ascii="Merriweather Sans" w:hAnsi="Merriweather Sans"/>
          <w:i/>
          <w:sz w:val="20"/>
          <w:szCs w:val="20"/>
        </w:rPr>
        <w:t>Weitere Überlegungen zum Ausschuss:</w:t>
      </w:r>
    </w:p>
    <w:p w:rsidR="00606C3C" w:rsidRPr="003011CA" w:rsidRDefault="00606C3C" w:rsidP="003011CA">
      <w:pPr>
        <w:pStyle w:val="fliesstext"/>
        <w:numPr>
          <w:ilvl w:val="0"/>
          <w:numId w:val="3"/>
        </w:numPr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 xml:space="preserve">Zusammensetzung des Ausschusses bedenken (neben dem Hinweis der KO, Art. 73 </w:t>
      </w:r>
      <w:r w:rsidR="003011CA">
        <w:rPr>
          <w:rFonts w:ascii="Merriweather Sans" w:hAnsi="Merriweather Sans"/>
          <w:sz w:val="20"/>
          <w:szCs w:val="20"/>
        </w:rPr>
        <w:t xml:space="preserve">könnten </w:t>
      </w:r>
      <w:r w:rsidRPr="003011CA">
        <w:rPr>
          <w:rFonts w:ascii="Merriweather Sans" w:hAnsi="Merriweather Sans"/>
          <w:sz w:val="20"/>
          <w:szCs w:val="20"/>
        </w:rPr>
        <w:t>diese Kriterien hilfreich sein: paritätisch, was Frauen und Männer angeht, unterschiedliche</w:t>
      </w:r>
      <w:r w:rsidR="003011CA" w:rsidRPr="003011CA">
        <w:rPr>
          <w:rFonts w:ascii="Merriweather Sans" w:hAnsi="Merriweather Sans"/>
          <w:sz w:val="20"/>
          <w:szCs w:val="20"/>
        </w:rPr>
        <w:t xml:space="preserve"> </w:t>
      </w:r>
      <w:r w:rsidRPr="003011CA">
        <w:rPr>
          <w:rFonts w:ascii="Merriweather Sans" w:hAnsi="Merriweather Sans"/>
          <w:sz w:val="20"/>
          <w:szCs w:val="20"/>
        </w:rPr>
        <w:t>Lebensalter, unterschiedliche Frömmigkeitsstile, andere kundige, vertrauenswürdige</w:t>
      </w:r>
      <w:r w:rsidR="003011CA" w:rsidRPr="003011CA">
        <w:rPr>
          <w:rFonts w:ascii="Merriweather Sans" w:hAnsi="Merriweather Sans"/>
          <w:sz w:val="20"/>
          <w:szCs w:val="20"/>
        </w:rPr>
        <w:t xml:space="preserve"> </w:t>
      </w:r>
      <w:r w:rsidRPr="003011CA">
        <w:rPr>
          <w:rFonts w:ascii="Merriweather Sans" w:hAnsi="Merriweather Sans"/>
          <w:sz w:val="20"/>
          <w:szCs w:val="20"/>
        </w:rPr>
        <w:t>Gemeindeglieder mit besonderen Fachkompetenzen im Personalbereich).</w:t>
      </w:r>
    </w:p>
    <w:p w:rsidR="00606C3C" w:rsidRPr="00606C3C" w:rsidRDefault="00606C3C" w:rsidP="003011CA">
      <w:pPr>
        <w:pStyle w:val="fliesstext"/>
        <w:numPr>
          <w:ilvl w:val="0"/>
          <w:numId w:val="3"/>
        </w:numPr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Auftrag, Aufgaben und Kompetenzen des Ausschusses möglichst schriftlich festlegen.</w:t>
      </w:r>
    </w:p>
    <w:p w:rsidR="00606C3C" w:rsidRPr="00606C3C" w:rsidRDefault="00606C3C" w:rsidP="003011CA">
      <w:pPr>
        <w:pStyle w:val="fliesstext"/>
        <w:numPr>
          <w:ilvl w:val="0"/>
          <w:numId w:val="3"/>
        </w:numPr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Vorentscheidungen treffen, welche Aufgaben beim Presbyterium liegen.</w:t>
      </w:r>
    </w:p>
    <w:p w:rsidR="00606C3C" w:rsidRPr="003011CA" w:rsidRDefault="00606C3C" w:rsidP="003011CA">
      <w:pPr>
        <w:pStyle w:val="fliesstext"/>
        <w:numPr>
          <w:ilvl w:val="0"/>
          <w:numId w:val="3"/>
        </w:numPr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Bestimmung einer Vorsitzenden/eines Vorsitzenden (Aufgaben: Moderation, Einladungen</w:t>
      </w:r>
      <w:r w:rsidR="003011CA">
        <w:rPr>
          <w:rFonts w:ascii="Merriweather Sans" w:hAnsi="Merriweather Sans"/>
          <w:sz w:val="20"/>
          <w:szCs w:val="20"/>
        </w:rPr>
        <w:t xml:space="preserve"> </w:t>
      </w:r>
      <w:r w:rsidRPr="003011CA">
        <w:rPr>
          <w:rFonts w:ascii="Merriweather Sans" w:hAnsi="Merriweather Sans"/>
          <w:sz w:val="20"/>
          <w:szCs w:val="20"/>
        </w:rPr>
        <w:t>schreiben, Kontakt zum Presbyterium)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</w:p>
    <w:p w:rsidR="00606C3C" w:rsidRPr="00606C3C" w:rsidRDefault="00606C3C" w:rsidP="00606C3C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606C3C">
        <w:rPr>
          <w:rFonts w:ascii="Merriweather Sans" w:hAnsi="Merriweather Sans"/>
          <w:i/>
          <w:sz w:val="20"/>
          <w:szCs w:val="20"/>
        </w:rPr>
        <w:t>3. Die Frage nach einer externen Beratung, Moderation oder Begleitung: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Hilfreich ist es, wenn das Bewerbungsverfahren durch sach- und fachkompetente externe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Berat</w:t>
      </w:r>
      <w:r>
        <w:rPr>
          <w:rFonts w:ascii="Merriweather Sans" w:hAnsi="Merriweather Sans"/>
          <w:sz w:val="20"/>
          <w:szCs w:val="20"/>
        </w:rPr>
        <w:t>ung begleitet wird.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Diese achtet darauf, dass alle Schritte durchgeführt und der Entscheidungsprozess strukturiert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gestaltet und moderiert wird. Der Ausschuss kann sich dann auf die Erfassung aller relevanten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Arbeitsschritte verlassen und sich ganz den Inhalten des Stellenbesetzungsverfahrens widmen.</w:t>
      </w:r>
    </w:p>
    <w:p w:rsid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</w:p>
    <w:p w:rsidR="00606C3C" w:rsidRPr="00606C3C" w:rsidRDefault="00606C3C" w:rsidP="00606C3C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606C3C">
        <w:rPr>
          <w:rFonts w:ascii="Merriweather Sans" w:hAnsi="Merriweather Sans"/>
          <w:i/>
          <w:sz w:val="20"/>
          <w:szCs w:val="20"/>
        </w:rPr>
        <w:t>4. Aufgabenumfang: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Zu Beginn der Arbeit des Ausschusses sollte geklärt werden, in welchem Umfang er tätig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werden soll und welche Aufgaben sich das Presbyterium als Leitungsgremium vorbehält.</w:t>
      </w:r>
    </w:p>
    <w:p w:rsidR="00606C3C" w:rsidRDefault="00606C3C" w:rsidP="00606C3C">
      <w:pPr>
        <w:pStyle w:val="fliesstext"/>
        <w:rPr>
          <w:rFonts w:ascii="Merriweather Sans" w:hAnsi="Merriweather Sans"/>
          <w:b/>
          <w:sz w:val="20"/>
          <w:szCs w:val="20"/>
        </w:rPr>
      </w:pPr>
    </w:p>
    <w:p w:rsidR="00606C3C" w:rsidRPr="00606C3C" w:rsidRDefault="00606C3C" w:rsidP="00606C3C">
      <w:pPr>
        <w:pStyle w:val="fliesstext"/>
        <w:rPr>
          <w:rFonts w:ascii="Merriweather Sans" w:hAnsi="Merriweather Sans"/>
          <w:b/>
          <w:sz w:val="20"/>
          <w:szCs w:val="20"/>
        </w:rPr>
      </w:pPr>
      <w:r>
        <w:rPr>
          <w:rFonts w:ascii="Merriweather Sans" w:hAnsi="Merriweather Sans"/>
          <w:b/>
          <w:sz w:val="20"/>
          <w:szCs w:val="20"/>
        </w:rPr>
        <w:t xml:space="preserve">Beschlussvorlage: </w:t>
      </w:r>
      <w:r w:rsidRPr="00606C3C">
        <w:rPr>
          <w:rFonts w:ascii="Merriweather Sans" w:hAnsi="Merriweather Sans"/>
          <w:b/>
          <w:sz w:val="20"/>
          <w:szCs w:val="20"/>
        </w:rPr>
        <w:t>Beauftragung eines Pfarrwahlausschusses durch das Presbyterium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Das Presbyterium der XXX-Kirchengemeinde beauftragt einen Ausschuss mit den Vorbere</w:t>
      </w:r>
      <w:r>
        <w:rPr>
          <w:rFonts w:ascii="Merriweather Sans" w:hAnsi="Merriweather Sans"/>
          <w:sz w:val="20"/>
          <w:szCs w:val="20"/>
        </w:rPr>
        <w:t>itungen für das Pfarrstellenbesetzung</w:t>
      </w:r>
      <w:r w:rsidRPr="00606C3C">
        <w:rPr>
          <w:rFonts w:ascii="Merriweather Sans" w:hAnsi="Merriweather Sans"/>
          <w:sz w:val="20"/>
          <w:szCs w:val="20"/>
        </w:rPr>
        <w:t>sverfahren.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Es beruft folgende Mitglieder in den Ausschuss: Personenliste (Eine Erweiterung des Mitgliederbestandes muss vom Presbyterium genehmigt werden.)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Aufgabenbeschreibung des Ausschusses: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1.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2.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3.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. . 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Der Ausschuss berichtet jeweils nach verabredeten Schritten dem Presbyterium über den Fortgang seiner Arbeit.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(Alternativ: Die Protokolle der Ausschusssitzungen gehen dem Presbyterium regelmäßig zu. Das Thema „Stellenbesetzung Pfarrstelle X“ ist regelmäßiger Tagesordnungspunkt im Presbyterium. Über den Fortgang des Verfahrens berichten Presbyterin/Presbyter A und B.)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Das Presbyterium übermittelt konkrete Aufträge an den Ausschuss nach Bedarf schriftlich über die Vorsitzende/ den Vorsitzenden des Ausschusses.</w:t>
      </w:r>
    </w:p>
    <w:p w:rsidR="00606C3C" w:rsidRP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(Alternativ: Die Presbyterin/Presbyter A und B berichten dem Ausschuss in Form eines regelmäßigen Tagesordnungspunkts auf dessen Sitzungen über die Erwartungen und Wünsche des Presbyteriums.)</w:t>
      </w:r>
    </w:p>
    <w:p w:rsid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  <w:r w:rsidRPr="00606C3C">
        <w:rPr>
          <w:rFonts w:ascii="Merriweather Sans" w:hAnsi="Merriweather Sans"/>
          <w:sz w:val="20"/>
          <w:szCs w:val="20"/>
        </w:rPr>
        <w:t>Das Presbyterium vereinbart mit dem Ausschuss, dass alle Beteiligten über personalbezogene Informationen Verschwiegenheit zu bewahren haben.</w:t>
      </w:r>
    </w:p>
    <w:p w:rsidR="00606C3C" w:rsidRDefault="00606C3C" w:rsidP="00606C3C">
      <w:pPr>
        <w:pStyle w:val="fliesstext"/>
        <w:rPr>
          <w:rFonts w:ascii="Merriweather Sans" w:hAnsi="Merriweather Sans"/>
          <w:sz w:val="20"/>
          <w:szCs w:val="20"/>
        </w:rPr>
      </w:pPr>
    </w:p>
    <w:p w:rsidR="00295556" w:rsidRPr="00295556" w:rsidRDefault="00295556" w:rsidP="00295556">
      <w:pPr>
        <w:pStyle w:val="fliesstext"/>
        <w:rPr>
          <w:rFonts w:ascii="Merriweather Sans" w:hAnsi="Merriweather Sans"/>
          <w:b/>
          <w:sz w:val="20"/>
          <w:szCs w:val="20"/>
        </w:rPr>
      </w:pPr>
      <w:r w:rsidRPr="00295556">
        <w:rPr>
          <w:rFonts w:ascii="Merriweather Sans" w:hAnsi="Merriweather Sans"/>
          <w:b/>
          <w:sz w:val="20"/>
          <w:szCs w:val="20"/>
        </w:rPr>
        <w:t>Konstituierende Sitzung eines Pfarrwahlausschusses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Es empfehlen sich folgende Schritte f</w:t>
      </w:r>
      <w:r w:rsidR="003011CA">
        <w:rPr>
          <w:rFonts w:ascii="Merriweather Sans" w:hAnsi="Merriweather Sans"/>
          <w:sz w:val="20"/>
          <w:szCs w:val="20"/>
        </w:rPr>
        <w:t xml:space="preserve">ür die konstituierende Sitzung, </w:t>
      </w:r>
      <w:r w:rsidRPr="00295556">
        <w:rPr>
          <w:rFonts w:ascii="Merriweather Sans" w:hAnsi="Merriweather Sans"/>
          <w:sz w:val="20"/>
          <w:szCs w:val="20"/>
        </w:rPr>
        <w:t>die die Arbeitsfähigkeit gewährleisten:</w:t>
      </w:r>
    </w:p>
    <w:p w:rsidR="00295556" w:rsidRPr="003011CA" w:rsidRDefault="00295556" w:rsidP="00295556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3011CA">
        <w:rPr>
          <w:rFonts w:ascii="Merriweather Sans" w:hAnsi="Merriweather Sans"/>
          <w:i/>
          <w:sz w:val="20"/>
          <w:szCs w:val="20"/>
        </w:rPr>
        <w:t>Auftragsklärung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Welchen Auftrag hat das Presbyterium erteilt?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Welche Kompetenzen sind dem Ausschuss übertragen worden?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Braucht es noch weitere Klärungen?</w:t>
      </w:r>
    </w:p>
    <w:p w:rsidR="003011CA" w:rsidRDefault="003011CA" w:rsidP="00295556">
      <w:pPr>
        <w:pStyle w:val="fliesstext"/>
        <w:rPr>
          <w:rFonts w:ascii="Merriweather Sans" w:hAnsi="Merriweather Sans"/>
          <w:sz w:val="20"/>
          <w:szCs w:val="20"/>
        </w:rPr>
      </w:pPr>
    </w:p>
    <w:p w:rsidR="00295556" w:rsidRPr="003011CA" w:rsidRDefault="00295556" w:rsidP="00295556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3011CA">
        <w:rPr>
          <w:rFonts w:ascii="Merriweather Sans" w:hAnsi="Merriweather Sans"/>
          <w:i/>
          <w:sz w:val="20"/>
          <w:szCs w:val="20"/>
        </w:rPr>
        <w:t>Wer ist hier?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Gegenseitiges Vorstellen und Offe</w:t>
      </w:r>
      <w:r w:rsidR="003011CA">
        <w:rPr>
          <w:rFonts w:ascii="Merriweather Sans" w:hAnsi="Merriweather Sans"/>
          <w:sz w:val="20"/>
          <w:szCs w:val="20"/>
        </w:rPr>
        <w:t xml:space="preserve">nlegung der eigenen Interessen, </w:t>
      </w:r>
      <w:r w:rsidRPr="00295556">
        <w:rPr>
          <w:rFonts w:ascii="Merriweather Sans" w:hAnsi="Merriweather Sans"/>
          <w:sz w:val="20"/>
          <w:szCs w:val="20"/>
        </w:rPr>
        <w:t>sich in diesem Ausschuss zu engagieren.</w:t>
      </w:r>
    </w:p>
    <w:p w:rsidR="003011CA" w:rsidRDefault="003011CA" w:rsidP="00295556">
      <w:pPr>
        <w:pStyle w:val="fliesstext"/>
        <w:rPr>
          <w:rFonts w:ascii="Merriweather Sans" w:hAnsi="Merriweather Sans"/>
          <w:sz w:val="20"/>
          <w:szCs w:val="20"/>
        </w:rPr>
      </w:pPr>
    </w:p>
    <w:p w:rsidR="00295556" w:rsidRPr="003011CA" w:rsidRDefault="00295556" w:rsidP="00295556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3011CA">
        <w:rPr>
          <w:rFonts w:ascii="Merriweather Sans" w:hAnsi="Merriweather Sans"/>
          <w:i/>
          <w:sz w:val="20"/>
          <w:szCs w:val="20"/>
        </w:rPr>
        <w:t>Was bringt jeder/jede mit?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Welche Fähigkeiten und Kompetenzen sind im Ausschuss vorhanden?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Haben wir damit alle wichtigen Kompetenzen, die wir brauchen?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Oder wollen wir das Presbyterium bitten, noch weitere Personen zu berufen?</w:t>
      </w:r>
    </w:p>
    <w:p w:rsidR="003011CA" w:rsidRPr="003011CA" w:rsidRDefault="003011CA" w:rsidP="00295556">
      <w:pPr>
        <w:pStyle w:val="fliesstext"/>
        <w:rPr>
          <w:rFonts w:ascii="Merriweather Sans" w:hAnsi="Merriweather Sans"/>
          <w:i/>
          <w:sz w:val="20"/>
          <w:szCs w:val="20"/>
        </w:rPr>
      </w:pPr>
    </w:p>
    <w:p w:rsidR="00295556" w:rsidRPr="003011CA" w:rsidRDefault="00295556" w:rsidP="00295556">
      <w:pPr>
        <w:pStyle w:val="fliesstext"/>
        <w:rPr>
          <w:rFonts w:ascii="Merriweather Sans" w:hAnsi="Merriweather Sans"/>
          <w:i/>
          <w:sz w:val="20"/>
          <w:szCs w:val="20"/>
        </w:rPr>
      </w:pPr>
      <w:r w:rsidRPr="003011CA">
        <w:rPr>
          <w:rFonts w:ascii="Merriweather Sans" w:hAnsi="Merriweather Sans"/>
          <w:i/>
          <w:sz w:val="20"/>
          <w:szCs w:val="20"/>
        </w:rPr>
        <w:t>Kann der Ausschus</w:t>
      </w:r>
      <w:r w:rsidR="003011CA">
        <w:rPr>
          <w:rFonts w:ascii="Merriweather Sans" w:hAnsi="Merriweather Sans"/>
          <w:i/>
          <w:sz w:val="20"/>
          <w:szCs w:val="20"/>
        </w:rPr>
        <w:t>s mit dem vorhandenen Potent</w:t>
      </w:r>
      <w:r w:rsidR="003011CA" w:rsidRPr="003011CA">
        <w:rPr>
          <w:rFonts w:ascii="Merriweather Sans" w:hAnsi="Merriweather Sans"/>
          <w:i/>
          <w:sz w:val="20"/>
          <w:szCs w:val="20"/>
        </w:rPr>
        <w:t xml:space="preserve">ial </w:t>
      </w:r>
      <w:r w:rsidRPr="003011CA">
        <w:rPr>
          <w:rFonts w:ascii="Merriweather Sans" w:hAnsi="Merriweather Sans"/>
          <w:i/>
          <w:sz w:val="20"/>
          <w:szCs w:val="20"/>
        </w:rPr>
        <w:t>die Aufgaben erfüllen?</w:t>
      </w:r>
    </w:p>
    <w:p w:rsidR="00295556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>Wenn der Arbeitsauftrag und die ü</w:t>
      </w:r>
      <w:r w:rsidR="003011CA">
        <w:rPr>
          <w:rFonts w:ascii="Merriweather Sans" w:hAnsi="Merriweather Sans"/>
          <w:sz w:val="20"/>
          <w:szCs w:val="20"/>
        </w:rPr>
        <w:t xml:space="preserve">bertragenen Kompetenzen für den </w:t>
      </w:r>
      <w:r w:rsidRPr="00295556">
        <w:rPr>
          <w:rFonts w:ascii="Merriweather Sans" w:hAnsi="Merriweather Sans"/>
          <w:sz w:val="20"/>
          <w:szCs w:val="20"/>
        </w:rPr>
        <w:t>Ausschuss hinlänglich eruiert sind und we</w:t>
      </w:r>
      <w:r w:rsidR="003011CA">
        <w:rPr>
          <w:rFonts w:ascii="Merriweather Sans" w:hAnsi="Merriweather Sans"/>
          <w:sz w:val="20"/>
          <w:szCs w:val="20"/>
        </w:rPr>
        <w:t xml:space="preserve">nn er das Gefühl hat, in dieser </w:t>
      </w:r>
      <w:r w:rsidRPr="00295556">
        <w:rPr>
          <w:rFonts w:ascii="Merriweather Sans" w:hAnsi="Merriweather Sans"/>
          <w:sz w:val="20"/>
          <w:szCs w:val="20"/>
        </w:rPr>
        <w:t>personellen Besetzung die Aufgab</w:t>
      </w:r>
      <w:r w:rsidR="003011CA">
        <w:rPr>
          <w:rFonts w:ascii="Merriweather Sans" w:hAnsi="Merriweather Sans"/>
          <w:sz w:val="20"/>
          <w:szCs w:val="20"/>
        </w:rPr>
        <w:t xml:space="preserve">en angehen zu können, dann kann </w:t>
      </w:r>
      <w:r w:rsidRPr="00295556">
        <w:rPr>
          <w:rFonts w:ascii="Merriweather Sans" w:hAnsi="Merriweather Sans"/>
          <w:sz w:val="20"/>
          <w:szCs w:val="20"/>
        </w:rPr>
        <w:t>er dem Presbyterium mitteilen, dass er seine Arbeit aufnehmen wird.</w:t>
      </w:r>
    </w:p>
    <w:p w:rsidR="003011CA" w:rsidRDefault="003011CA" w:rsidP="00295556">
      <w:pPr>
        <w:pStyle w:val="fliesstext"/>
        <w:rPr>
          <w:rFonts w:ascii="Merriweather Sans" w:hAnsi="Merriweather Sans"/>
          <w:sz w:val="20"/>
          <w:szCs w:val="20"/>
        </w:rPr>
      </w:pPr>
    </w:p>
    <w:p w:rsidR="00606C3C" w:rsidRPr="00295556" w:rsidRDefault="00295556" w:rsidP="00295556">
      <w:pPr>
        <w:pStyle w:val="fliesstext"/>
        <w:rPr>
          <w:rFonts w:ascii="Merriweather Sans" w:hAnsi="Merriweather Sans"/>
          <w:sz w:val="20"/>
          <w:szCs w:val="20"/>
        </w:rPr>
      </w:pPr>
      <w:r w:rsidRPr="00295556">
        <w:rPr>
          <w:rFonts w:ascii="Merriweather Sans" w:hAnsi="Merriweather Sans"/>
          <w:sz w:val="20"/>
          <w:szCs w:val="20"/>
        </w:rPr>
        <w:t xml:space="preserve">Wie werden die </w:t>
      </w:r>
      <w:r w:rsidR="003011CA">
        <w:rPr>
          <w:rFonts w:ascii="Merriweather Sans" w:hAnsi="Merriweather Sans"/>
          <w:sz w:val="20"/>
          <w:szCs w:val="20"/>
        </w:rPr>
        <w:t xml:space="preserve">Ergebnisse der Beratung mit dem </w:t>
      </w:r>
      <w:r w:rsidRPr="00295556">
        <w:rPr>
          <w:rFonts w:ascii="Merriweather Sans" w:hAnsi="Merriweather Sans"/>
          <w:sz w:val="20"/>
          <w:szCs w:val="20"/>
        </w:rPr>
        <w:t>Presbyterium kommuniziert?</w:t>
      </w:r>
    </w:p>
    <w:p w:rsidR="00606C3C" w:rsidRPr="008C140D" w:rsidRDefault="00606C3C">
      <w:pPr>
        <w:rPr>
          <w:rFonts w:ascii="Merriweather Sans" w:hAnsi="Merriweather Sans"/>
          <w:b/>
          <w:sz w:val="28"/>
          <w:szCs w:val="28"/>
        </w:rPr>
      </w:pPr>
      <w:bookmarkStart w:id="0" w:name="_GoBack"/>
      <w:bookmarkEnd w:id="0"/>
    </w:p>
    <w:sectPr w:rsidR="00606C3C" w:rsidRPr="008C1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4255"/>
    <w:multiLevelType w:val="hybridMultilevel"/>
    <w:tmpl w:val="FBB28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A4D"/>
    <w:multiLevelType w:val="hybridMultilevel"/>
    <w:tmpl w:val="40C64C26"/>
    <w:lvl w:ilvl="0" w:tplc="BFF8163C">
      <w:numFmt w:val="bullet"/>
      <w:lvlText w:val="•"/>
      <w:lvlJc w:val="left"/>
      <w:pPr>
        <w:ind w:left="720" w:hanging="360"/>
      </w:pPr>
      <w:rPr>
        <w:rFonts w:ascii="Merriweather Sans" w:eastAsia="Agfa Rotis Semisans" w:hAnsi="Merriweather Sans" w:cs="Agfa Rotis Sem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7C85"/>
    <w:multiLevelType w:val="hybridMultilevel"/>
    <w:tmpl w:val="DE761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D"/>
    <w:rsid w:val="001228C5"/>
    <w:rsid w:val="00295556"/>
    <w:rsid w:val="003011CA"/>
    <w:rsid w:val="00606C3C"/>
    <w:rsid w:val="008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CC1D"/>
  <w15:chartTrackingRefBased/>
  <w15:docId w15:val="{DE2E0F58-DFEF-429D-9EF6-64EFD89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606C3C"/>
    <w:pPr>
      <w:widowControl w:val="0"/>
      <w:tabs>
        <w:tab w:val="left" w:pos="283"/>
      </w:tabs>
      <w:suppressAutoHyphens/>
      <w:autoSpaceDE w:val="0"/>
      <w:spacing w:after="0" w:line="280" w:lineRule="atLeast"/>
      <w:jc w:val="both"/>
      <w:textAlignment w:val="center"/>
    </w:pPr>
    <w:rPr>
      <w:rFonts w:ascii="Agfa Rotis Semisans" w:eastAsia="Agfa Rotis Semisans" w:hAnsi="Agfa Rotis Semisans" w:cs="Agfa Rotis Semisans"/>
      <w:color w:val="000000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Westerhoff, Michael</dc:creator>
  <cp:keywords/>
  <dc:description/>
  <cp:lastModifiedBy>Westerhoff, Michael</cp:lastModifiedBy>
  <cp:revision>2</cp:revision>
  <dcterms:created xsi:type="dcterms:W3CDTF">2020-01-16T08:22:00Z</dcterms:created>
  <dcterms:modified xsi:type="dcterms:W3CDTF">2020-01-16T08:22:00Z</dcterms:modified>
</cp:coreProperties>
</file>